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1D" w:rsidRPr="002035CA" w:rsidRDefault="00A95283">
      <w:pPr>
        <w:rPr>
          <w:b/>
          <w:color w:val="0000FF"/>
          <w:sz w:val="32"/>
          <w:szCs w:val="32"/>
        </w:rPr>
      </w:pPr>
      <w:r w:rsidRPr="002035CA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0A026B55" wp14:editId="19DC5DA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205865" cy="1485900"/>
            <wp:effectExtent l="0" t="0" r="0" b="0"/>
            <wp:wrapNone/>
            <wp:docPr id="2" name="Imag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1D" w:rsidRPr="002035CA">
        <w:rPr>
          <w:b/>
          <w:sz w:val="32"/>
          <w:szCs w:val="32"/>
        </w:rPr>
        <w:t xml:space="preserve">                                </w:t>
      </w:r>
      <w:r w:rsidR="00F21E1D" w:rsidRPr="002035CA">
        <w:rPr>
          <w:b/>
          <w:color w:val="0000FF"/>
          <w:sz w:val="32"/>
          <w:szCs w:val="32"/>
        </w:rPr>
        <w:t>Compte rendu de l’Assemblée Générale de l’AAMAC</w:t>
      </w:r>
    </w:p>
    <w:p w:rsidR="00F21E1D" w:rsidRPr="002035CA" w:rsidRDefault="002D7839" w:rsidP="0020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Exercice 2015</w:t>
      </w:r>
    </w:p>
    <w:p w:rsidR="007D1FFD" w:rsidRPr="002035CA" w:rsidRDefault="00855ECE" w:rsidP="00F21E1D">
      <w:pPr>
        <w:tabs>
          <w:tab w:val="left" w:pos="2475"/>
        </w:tabs>
        <w:rPr>
          <w:b/>
          <w:sz w:val="28"/>
          <w:szCs w:val="28"/>
        </w:rPr>
      </w:pPr>
      <w:r>
        <w:tab/>
      </w:r>
      <w:r w:rsidR="002D7839">
        <w:rPr>
          <w:b/>
          <w:sz w:val="28"/>
          <w:szCs w:val="28"/>
        </w:rPr>
        <w:t>Jeudi 21</w:t>
      </w:r>
      <w:r w:rsidRPr="002035CA">
        <w:rPr>
          <w:b/>
          <w:sz w:val="28"/>
          <w:szCs w:val="28"/>
        </w:rPr>
        <w:t xml:space="preserve"> janvier</w:t>
      </w:r>
      <w:r w:rsidR="002035CA" w:rsidRPr="002035CA">
        <w:rPr>
          <w:b/>
          <w:sz w:val="28"/>
          <w:szCs w:val="28"/>
        </w:rPr>
        <w:t xml:space="preserve"> </w:t>
      </w:r>
      <w:r w:rsidRPr="002035CA">
        <w:rPr>
          <w:b/>
          <w:sz w:val="28"/>
          <w:szCs w:val="28"/>
        </w:rPr>
        <w:t>201</w:t>
      </w:r>
      <w:r w:rsidR="002D7839">
        <w:rPr>
          <w:b/>
          <w:sz w:val="28"/>
          <w:szCs w:val="28"/>
        </w:rPr>
        <w:t>6</w:t>
      </w:r>
      <w:r w:rsidR="00F21E1D" w:rsidRPr="002035CA">
        <w:rPr>
          <w:b/>
          <w:sz w:val="28"/>
          <w:szCs w:val="28"/>
        </w:rPr>
        <w:t>, Carré d’Art, salle de conférences</w:t>
      </w:r>
    </w:p>
    <w:p w:rsidR="00F21E1D" w:rsidRDefault="00F21E1D" w:rsidP="00F21E1D">
      <w:pPr>
        <w:tabs>
          <w:tab w:val="left" w:pos="2475"/>
        </w:tabs>
      </w:pPr>
    </w:p>
    <w:p w:rsidR="001C6080" w:rsidRDefault="002035CA" w:rsidP="003A0690">
      <w:pPr>
        <w:tabs>
          <w:tab w:val="left" w:pos="24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6080" w:rsidRDefault="001C6080" w:rsidP="003A0690">
      <w:pPr>
        <w:tabs>
          <w:tab w:val="left" w:pos="2475"/>
        </w:tabs>
        <w:spacing w:after="0"/>
        <w:jc w:val="both"/>
        <w:rPr>
          <w:sz w:val="20"/>
          <w:szCs w:val="20"/>
        </w:rPr>
      </w:pPr>
    </w:p>
    <w:p w:rsidR="00965375" w:rsidRDefault="001C6080" w:rsidP="003A0690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="00855ECE" w:rsidRPr="00892030">
        <w:rPr>
          <w:sz w:val="24"/>
          <w:szCs w:val="24"/>
        </w:rPr>
        <w:t xml:space="preserve">Dominique </w:t>
      </w:r>
      <w:proofErr w:type="spellStart"/>
      <w:r w:rsidR="00855ECE" w:rsidRPr="00892030">
        <w:rPr>
          <w:sz w:val="24"/>
          <w:szCs w:val="24"/>
        </w:rPr>
        <w:t>Treissède</w:t>
      </w:r>
      <w:proofErr w:type="spellEnd"/>
      <w:r w:rsidR="00F21E1D" w:rsidRPr="00892030">
        <w:rPr>
          <w:sz w:val="24"/>
          <w:szCs w:val="24"/>
        </w:rPr>
        <w:t xml:space="preserve">, présidente, déclare </w:t>
      </w:r>
      <w:r w:rsidR="00EB291A" w:rsidRPr="00892030">
        <w:rPr>
          <w:sz w:val="24"/>
          <w:szCs w:val="24"/>
        </w:rPr>
        <w:t xml:space="preserve">ouverte </w:t>
      </w:r>
      <w:r w:rsidR="00247AA9">
        <w:rPr>
          <w:sz w:val="24"/>
          <w:szCs w:val="24"/>
        </w:rPr>
        <w:t xml:space="preserve">à 18h15 </w:t>
      </w:r>
      <w:r w:rsidR="00EB291A" w:rsidRPr="00892030">
        <w:rPr>
          <w:sz w:val="24"/>
          <w:szCs w:val="24"/>
        </w:rPr>
        <w:t>l’assemblée génér</w:t>
      </w:r>
      <w:r w:rsidR="00435D72" w:rsidRPr="00892030">
        <w:rPr>
          <w:sz w:val="24"/>
          <w:szCs w:val="24"/>
        </w:rPr>
        <w:t>ale de l’association des Amis du musée</w:t>
      </w:r>
      <w:r w:rsidR="00EB291A" w:rsidRPr="00892030">
        <w:rPr>
          <w:sz w:val="24"/>
          <w:szCs w:val="24"/>
        </w:rPr>
        <w:t xml:space="preserve"> </w:t>
      </w:r>
      <w:r w:rsidR="00AF0BAD" w:rsidRPr="00892030">
        <w:rPr>
          <w:sz w:val="24"/>
          <w:szCs w:val="24"/>
        </w:rPr>
        <w:t>d’</w:t>
      </w:r>
      <w:r w:rsidR="00EB291A" w:rsidRPr="00892030">
        <w:rPr>
          <w:sz w:val="24"/>
          <w:szCs w:val="24"/>
        </w:rPr>
        <w:t xml:space="preserve">art contemporain-Carré d’art et </w:t>
      </w:r>
      <w:r w:rsidR="00435D72" w:rsidRPr="00892030">
        <w:rPr>
          <w:sz w:val="24"/>
          <w:szCs w:val="24"/>
        </w:rPr>
        <w:t xml:space="preserve">du </w:t>
      </w:r>
      <w:r w:rsidR="00EB291A" w:rsidRPr="00892030">
        <w:rPr>
          <w:sz w:val="24"/>
          <w:szCs w:val="24"/>
        </w:rPr>
        <w:t>musée des Beaux-arts de Nîmes p</w:t>
      </w:r>
      <w:r w:rsidR="00435D72" w:rsidRPr="00892030">
        <w:rPr>
          <w:sz w:val="24"/>
          <w:szCs w:val="24"/>
        </w:rPr>
        <w:t xml:space="preserve">our le bilan de l’exercice </w:t>
      </w:r>
      <w:r w:rsidR="002D7839">
        <w:rPr>
          <w:sz w:val="24"/>
          <w:szCs w:val="24"/>
        </w:rPr>
        <w:t>année 2015</w:t>
      </w:r>
      <w:r w:rsidR="0018787F" w:rsidRPr="00892030">
        <w:rPr>
          <w:sz w:val="24"/>
          <w:szCs w:val="24"/>
        </w:rPr>
        <w:t xml:space="preserve">. </w:t>
      </w:r>
      <w:r w:rsidR="002D7839">
        <w:rPr>
          <w:sz w:val="24"/>
          <w:szCs w:val="24"/>
        </w:rPr>
        <w:t>Elle</w:t>
      </w:r>
      <w:r w:rsidR="0018787F" w:rsidRPr="00892030">
        <w:rPr>
          <w:sz w:val="24"/>
          <w:szCs w:val="24"/>
        </w:rPr>
        <w:t xml:space="preserve"> remerci</w:t>
      </w:r>
      <w:r w:rsidR="002D7839">
        <w:rPr>
          <w:sz w:val="24"/>
          <w:szCs w:val="24"/>
        </w:rPr>
        <w:t>e</w:t>
      </w:r>
      <w:r w:rsidR="00EB291A" w:rsidRPr="00892030">
        <w:rPr>
          <w:sz w:val="24"/>
          <w:szCs w:val="24"/>
        </w:rPr>
        <w:t xml:space="preserve"> </w:t>
      </w:r>
      <w:r w:rsidR="0018787F" w:rsidRPr="00892030">
        <w:rPr>
          <w:sz w:val="24"/>
          <w:szCs w:val="24"/>
        </w:rPr>
        <w:t xml:space="preserve">les </w:t>
      </w:r>
      <w:r w:rsidR="00EB291A" w:rsidRPr="00892030">
        <w:rPr>
          <w:sz w:val="24"/>
          <w:szCs w:val="24"/>
        </w:rPr>
        <w:t xml:space="preserve">nombreux adhérents </w:t>
      </w:r>
      <w:r w:rsidR="002D7839">
        <w:rPr>
          <w:sz w:val="24"/>
          <w:szCs w:val="24"/>
        </w:rPr>
        <w:t xml:space="preserve">et présente les excuses  de </w:t>
      </w:r>
      <w:r w:rsidR="00E528E2" w:rsidRPr="00892030">
        <w:rPr>
          <w:sz w:val="24"/>
          <w:szCs w:val="24"/>
        </w:rPr>
        <w:t xml:space="preserve">M. Valade, </w:t>
      </w:r>
      <w:r w:rsidR="0018787F" w:rsidRPr="00892030">
        <w:rPr>
          <w:sz w:val="24"/>
          <w:szCs w:val="24"/>
        </w:rPr>
        <w:t>maire adjoint à</w:t>
      </w:r>
      <w:r w:rsidR="00E528E2" w:rsidRPr="00892030">
        <w:rPr>
          <w:sz w:val="24"/>
          <w:szCs w:val="24"/>
        </w:rPr>
        <w:t xml:space="preserve"> la Culture</w:t>
      </w:r>
      <w:r w:rsidR="0018787F" w:rsidRPr="00892030">
        <w:rPr>
          <w:sz w:val="24"/>
          <w:szCs w:val="24"/>
        </w:rPr>
        <w:t xml:space="preserve">, </w:t>
      </w:r>
      <w:r w:rsidR="00B51369" w:rsidRPr="00892030">
        <w:rPr>
          <w:sz w:val="24"/>
          <w:szCs w:val="24"/>
        </w:rPr>
        <w:t xml:space="preserve">M. </w:t>
      </w:r>
      <w:r w:rsidR="002035CA" w:rsidRPr="00892030">
        <w:rPr>
          <w:sz w:val="24"/>
          <w:szCs w:val="24"/>
        </w:rPr>
        <w:t>Prévost, directeur du mu</w:t>
      </w:r>
      <w:r w:rsidR="00B51369" w:rsidRPr="00892030">
        <w:rPr>
          <w:sz w:val="24"/>
          <w:szCs w:val="24"/>
        </w:rPr>
        <w:t>sée d’art contemporain-Carré d’A</w:t>
      </w:r>
      <w:r w:rsidR="002035CA" w:rsidRPr="00892030">
        <w:rPr>
          <w:sz w:val="24"/>
          <w:szCs w:val="24"/>
        </w:rPr>
        <w:t xml:space="preserve">rt, </w:t>
      </w:r>
      <w:r w:rsidR="002D7839">
        <w:rPr>
          <w:sz w:val="24"/>
          <w:szCs w:val="24"/>
        </w:rPr>
        <w:t xml:space="preserve">et </w:t>
      </w:r>
      <w:r w:rsidR="00B51369" w:rsidRPr="00892030">
        <w:rPr>
          <w:sz w:val="24"/>
          <w:szCs w:val="24"/>
        </w:rPr>
        <w:t>M.</w:t>
      </w:r>
      <w:r w:rsidR="002035CA" w:rsidRPr="00892030">
        <w:rPr>
          <w:sz w:val="24"/>
          <w:szCs w:val="24"/>
        </w:rPr>
        <w:t xml:space="preserve"> </w:t>
      </w:r>
      <w:proofErr w:type="spellStart"/>
      <w:r w:rsidR="002035CA" w:rsidRPr="00892030">
        <w:rPr>
          <w:sz w:val="24"/>
          <w:szCs w:val="24"/>
        </w:rPr>
        <w:t>Trarieux</w:t>
      </w:r>
      <w:proofErr w:type="spellEnd"/>
      <w:r w:rsidR="00B51369" w:rsidRPr="00892030">
        <w:rPr>
          <w:sz w:val="24"/>
          <w:szCs w:val="24"/>
        </w:rPr>
        <w:t>,</w:t>
      </w:r>
      <w:r w:rsidR="002035CA" w:rsidRPr="00892030">
        <w:rPr>
          <w:sz w:val="24"/>
          <w:szCs w:val="24"/>
        </w:rPr>
        <w:t xml:space="preserve"> </w:t>
      </w:r>
      <w:r w:rsidR="0018787F" w:rsidRPr="00892030">
        <w:rPr>
          <w:sz w:val="24"/>
          <w:szCs w:val="24"/>
        </w:rPr>
        <w:t>conservateur du musée des Beaux-</w:t>
      </w:r>
      <w:r w:rsidR="00B51369" w:rsidRPr="00892030">
        <w:rPr>
          <w:sz w:val="24"/>
          <w:szCs w:val="24"/>
        </w:rPr>
        <w:t>A</w:t>
      </w:r>
      <w:r w:rsidR="0018787F" w:rsidRPr="00892030">
        <w:rPr>
          <w:sz w:val="24"/>
          <w:szCs w:val="24"/>
        </w:rPr>
        <w:t>rts</w:t>
      </w:r>
      <w:r w:rsidR="002D7839">
        <w:rPr>
          <w:sz w:val="24"/>
          <w:szCs w:val="24"/>
        </w:rPr>
        <w:t xml:space="preserve"> qui ne peuvent assister à cette assemblée.</w:t>
      </w:r>
    </w:p>
    <w:p w:rsidR="002D7839" w:rsidRPr="00892030" w:rsidRDefault="002D7839" w:rsidP="003A0690">
      <w:pPr>
        <w:tabs>
          <w:tab w:val="left" w:pos="2475"/>
        </w:tabs>
        <w:spacing w:after="0"/>
        <w:jc w:val="both"/>
        <w:rPr>
          <w:sz w:val="24"/>
          <w:szCs w:val="24"/>
        </w:rPr>
      </w:pPr>
    </w:p>
    <w:p w:rsidR="0018787F" w:rsidRPr="00965375" w:rsidRDefault="0018787F" w:rsidP="00BC63C9">
      <w:pPr>
        <w:tabs>
          <w:tab w:val="left" w:pos="2475"/>
        </w:tabs>
        <w:spacing w:after="0"/>
        <w:jc w:val="both"/>
        <w:rPr>
          <w:b/>
          <w:color w:val="FF0000"/>
          <w:sz w:val="28"/>
          <w:szCs w:val="28"/>
        </w:rPr>
      </w:pPr>
      <w:r w:rsidRPr="00965375">
        <w:rPr>
          <w:b/>
          <w:color w:val="FF0000"/>
          <w:sz w:val="28"/>
          <w:szCs w:val="28"/>
        </w:rPr>
        <w:t xml:space="preserve">Bilan financier : </w:t>
      </w:r>
    </w:p>
    <w:p w:rsidR="00F26794" w:rsidRDefault="00965375" w:rsidP="003A0690">
      <w:pPr>
        <w:tabs>
          <w:tab w:val="left" w:pos="24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6794" w:rsidRPr="00892030">
        <w:rPr>
          <w:sz w:val="24"/>
          <w:szCs w:val="24"/>
        </w:rPr>
        <w:t xml:space="preserve">Daniel </w:t>
      </w:r>
      <w:r w:rsidR="00803702">
        <w:rPr>
          <w:sz w:val="24"/>
          <w:szCs w:val="24"/>
        </w:rPr>
        <w:t>SIMONIN</w:t>
      </w:r>
      <w:r w:rsidR="00AF0BAD" w:rsidRPr="008920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0BAD" w:rsidRPr="00892030">
        <w:rPr>
          <w:sz w:val="24"/>
          <w:szCs w:val="24"/>
        </w:rPr>
        <w:t xml:space="preserve">trésorier, </w:t>
      </w:r>
      <w:r w:rsidR="00F26794" w:rsidRPr="00892030">
        <w:rPr>
          <w:sz w:val="24"/>
          <w:szCs w:val="24"/>
        </w:rPr>
        <w:t>présente les comptes sous forme de diapositives.</w:t>
      </w:r>
    </w:p>
    <w:p w:rsidR="00D217DA" w:rsidRDefault="00D217DA" w:rsidP="003A0690">
      <w:pPr>
        <w:tabs>
          <w:tab w:val="left" w:pos="2475"/>
        </w:tabs>
        <w:spacing w:after="0"/>
        <w:jc w:val="both"/>
        <w:rPr>
          <w:sz w:val="24"/>
          <w:szCs w:val="24"/>
        </w:rPr>
      </w:pPr>
    </w:p>
    <w:p w:rsidR="00965375" w:rsidRDefault="00965375" w:rsidP="00CF0871">
      <w:pPr>
        <w:tabs>
          <w:tab w:val="left" w:pos="2475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nombre des adhérents est </w:t>
      </w:r>
      <w:r w:rsidR="00820780">
        <w:rPr>
          <w:sz w:val="24"/>
          <w:szCs w:val="24"/>
        </w:rPr>
        <w:t>en baisse de 8% : 273</w:t>
      </w:r>
      <w:r>
        <w:rPr>
          <w:sz w:val="24"/>
          <w:szCs w:val="24"/>
        </w:rPr>
        <w:t xml:space="preserve"> (</w:t>
      </w:r>
      <w:r w:rsidR="00820780">
        <w:rPr>
          <w:sz w:val="24"/>
          <w:szCs w:val="24"/>
        </w:rPr>
        <w:t>319</w:t>
      </w:r>
      <w:r>
        <w:rPr>
          <w:sz w:val="24"/>
          <w:szCs w:val="24"/>
        </w:rPr>
        <w:t xml:space="preserve"> en 201</w:t>
      </w:r>
      <w:r w:rsidR="00820780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</w:p>
    <w:p w:rsidR="00965375" w:rsidRDefault="00965375" w:rsidP="00CF0871">
      <w:pPr>
        <w:tabs>
          <w:tab w:val="left" w:pos="2475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note la subvention de la mairie de Nîmes de 2 </w:t>
      </w:r>
      <w:r w:rsidR="002D7839">
        <w:rPr>
          <w:sz w:val="24"/>
          <w:szCs w:val="24"/>
        </w:rPr>
        <w:t>0</w:t>
      </w:r>
      <w:r>
        <w:rPr>
          <w:sz w:val="24"/>
          <w:szCs w:val="24"/>
        </w:rPr>
        <w:t>00 euros.</w:t>
      </w:r>
    </w:p>
    <w:p w:rsidR="00B4642A" w:rsidRDefault="00BB65B1" w:rsidP="00CF0871">
      <w:pPr>
        <w:tabs>
          <w:tab w:val="left" w:pos="2475"/>
        </w:tabs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résultat </w:t>
      </w:r>
      <w:r w:rsidR="00D217DA">
        <w:rPr>
          <w:sz w:val="24"/>
          <w:szCs w:val="24"/>
        </w:rPr>
        <w:t>de l’exercice se solde par un profit de 2 858,02 euros.</w:t>
      </w:r>
    </w:p>
    <w:p w:rsidR="003A0690" w:rsidRPr="00892030" w:rsidRDefault="00CF0871" w:rsidP="00CF0871">
      <w:pPr>
        <w:ind w:left="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E0220" w:rsidRPr="00892030">
        <w:rPr>
          <w:sz w:val="24"/>
          <w:szCs w:val="24"/>
        </w:rPr>
        <w:t>e budget prévisionn</w:t>
      </w:r>
      <w:r w:rsidR="00820780">
        <w:rPr>
          <w:sz w:val="24"/>
          <w:szCs w:val="24"/>
        </w:rPr>
        <w:t>el 2016</w:t>
      </w:r>
      <w:r w:rsidR="00B4642A">
        <w:rPr>
          <w:sz w:val="24"/>
          <w:szCs w:val="24"/>
        </w:rPr>
        <w:t xml:space="preserve"> est équilibré et s</w:t>
      </w:r>
      <w:r w:rsidR="007E0220" w:rsidRPr="00892030">
        <w:rPr>
          <w:sz w:val="24"/>
          <w:szCs w:val="24"/>
        </w:rPr>
        <w:t xml:space="preserve">’élève à </w:t>
      </w:r>
      <w:r w:rsidR="00F47522">
        <w:rPr>
          <w:sz w:val="24"/>
          <w:szCs w:val="24"/>
        </w:rPr>
        <w:t>39</w:t>
      </w:r>
      <w:r w:rsidR="00B4642A">
        <w:rPr>
          <w:sz w:val="24"/>
          <w:szCs w:val="24"/>
        </w:rPr>
        <w:t xml:space="preserve"> 5</w:t>
      </w:r>
      <w:r w:rsidR="007E0220" w:rsidRPr="00892030">
        <w:rPr>
          <w:sz w:val="24"/>
          <w:szCs w:val="24"/>
        </w:rPr>
        <w:t xml:space="preserve">00 </w:t>
      </w:r>
      <w:r w:rsidR="008334ED" w:rsidRPr="00892030">
        <w:rPr>
          <w:sz w:val="24"/>
          <w:szCs w:val="24"/>
        </w:rPr>
        <w:t>euros</w:t>
      </w:r>
      <w:r w:rsidR="003A0690" w:rsidRPr="00892030">
        <w:rPr>
          <w:sz w:val="24"/>
          <w:szCs w:val="24"/>
        </w:rPr>
        <w:t>.</w:t>
      </w:r>
    </w:p>
    <w:p w:rsidR="008334ED" w:rsidRPr="00892030" w:rsidRDefault="008334ED" w:rsidP="00B4642A">
      <w:pPr>
        <w:ind w:firstLine="708"/>
        <w:jc w:val="both"/>
        <w:rPr>
          <w:sz w:val="24"/>
          <w:szCs w:val="24"/>
        </w:rPr>
      </w:pPr>
      <w:r w:rsidRPr="00892030">
        <w:rPr>
          <w:sz w:val="24"/>
          <w:szCs w:val="24"/>
        </w:rPr>
        <w:t>L’ense</w:t>
      </w:r>
      <w:r w:rsidR="007E0220" w:rsidRPr="00892030">
        <w:rPr>
          <w:sz w:val="24"/>
          <w:szCs w:val="24"/>
        </w:rPr>
        <w:t>mble des comptes financiers 2013</w:t>
      </w:r>
      <w:r w:rsidRPr="00892030">
        <w:rPr>
          <w:sz w:val="24"/>
          <w:szCs w:val="24"/>
        </w:rPr>
        <w:t xml:space="preserve"> a été examiné par M. </w:t>
      </w:r>
      <w:r w:rsidR="00803702">
        <w:rPr>
          <w:sz w:val="24"/>
          <w:szCs w:val="24"/>
        </w:rPr>
        <w:t xml:space="preserve">Michel </w:t>
      </w:r>
      <w:r w:rsidR="00755E6B">
        <w:rPr>
          <w:sz w:val="24"/>
          <w:szCs w:val="24"/>
        </w:rPr>
        <w:t>CHARRA</w:t>
      </w:r>
      <w:r w:rsidR="00803702">
        <w:rPr>
          <w:sz w:val="24"/>
          <w:szCs w:val="24"/>
        </w:rPr>
        <w:t>RD</w:t>
      </w:r>
      <w:r w:rsidRPr="00892030">
        <w:rPr>
          <w:sz w:val="24"/>
          <w:szCs w:val="24"/>
        </w:rPr>
        <w:t xml:space="preserve">, </w:t>
      </w:r>
      <w:r w:rsidR="00755E6B">
        <w:rPr>
          <w:sz w:val="24"/>
          <w:szCs w:val="24"/>
        </w:rPr>
        <w:t>trésorier</w:t>
      </w:r>
      <w:r w:rsidR="00B4642A">
        <w:rPr>
          <w:sz w:val="24"/>
          <w:szCs w:val="24"/>
        </w:rPr>
        <w:t xml:space="preserve"> municipal de la ville de Nîmes</w:t>
      </w:r>
      <w:r w:rsidRPr="00892030">
        <w:rPr>
          <w:sz w:val="24"/>
          <w:szCs w:val="24"/>
        </w:rPr>
        <w:t>. Les comptes ont été jugés sincères et justifiés, et leur tenue rigoureuse.</w:t>
      </w:r>
      <w:r w:rsidR="00B4642A">
        <w:rPr>
          <w:sz w:val="24"/>
          <w:szCs w:val="24"/>
        </w:rPr>
        <w:t xml:space="preserve"> Aucune anomalie de constaté. L’activité de l’association est conforme aux statuts.</w:t>
      </w:r>
    </w:p>
    <w:p w:rsidR="008334ED" w:rsidRPr="00B4642A" w:rsidRDefault="008334ED" w:rsidP="006E3272">
      <w:pPr>
        <w:jc w:val="both"/>
        <w:rPr>
          <w:sz w:val="24"/>
          <w:szCs w:val="24"/>
        </w:rPr>
      </w:pPr>
      <w:r w:rsidRPr="00B4642A">
        <w:rPr>
          <w:sz w:val="24"/>
          <w:szCs w:val="24"/>
        </w:rPr>
        <w:t xml:space="preserve">Le quitus du bilan financier est voté à main levée à l’unanimité des présents. </w:t>
      </w:r>
    </w:p>
    <w:p w:rsidR="0018787F" w:rsidRPr="00B4642A" w:rsidRDefault="007E0220" w:rsidP="003A0690">
      <w:pPr>
        <w:jc w:val="both"/>
        <w:rPr>
          <w:sz w:val="24"/>
          <w:szCs w:val="24"/>
        </w:rPr>
      </w:pPr>
      <w:r w:rsidRPr="00B4642A">
        <w:rPr>
          <w:sz w:val="24"/>
          <w:szCs w:val="24"/>
        </w:rPr>
        <w:t xml:space="preserve">Dominique </w:t>
      </w:r>
      <w:r w:rsidR="00803702">
        <w:rPr>
          <w:sz w:val="24"/>
          <w:szCs w:val="24"/>
        </w:rPr>
        <w:t>TREISSEDE</w:t>
      </w:r>
      <w:r w:rsidR="008334ED" w:rsidRPr="00B4642A">
        <w:rPr>
          <w:sz w:val="24"/>
          <w:szCs w:val="24"/>
        </w:rPr>
        <w:t xml:space="preserve"> remercie chaleureusement </w:t>
      </w:r>
      <w:r w:rsidRPr="00B4642A">
        <w:rPr>
          <w:sz w:val="24"/>
          <w:szCs w:val="24"/>
        </w:rPr>
        <w:t xml:space="preserve">Daniel </w:t>
      </w:r>
      <w:r w:rsidR="00803702">
        <w:rPr>
          <w:sz w:val="24"/>
          <w:szCs w:val="24"/>
        </w:rPr>
        <w:t>SIMONIN</w:t>
      </w:r>
      <w:r w:rsidRPr="00B4642A">
        <w:rPr>
          <w:sz w:val="24"/>
          <w:szCs w:val="24"/>
        </w:rPr>
        <w:t xml:space="preserve"> pour la bonne tenue des comptes.</w:t>
      </w:r>
    </w:p>
    <w:p w:rsidR="00817C97" w:rsidRDefault="0018787F" w:rsidP="00BC63C9">
      <w:pPr>
        <w:tabs>
          <w:tab w:val="left" w:pos="2475"/>
        </w:tabs>
        <w:spacing w:after="0"/>
        <w:jc w:val="both"/>
        <w:rPr>
          <w:b/>
          <w:color w:val="FF0000"/>
          <w:sz w:val="28"/>
          <w:szCs w:val="28"/>
        </w:rPr>
      </w:pPr>
      <w:r w:rsidRPr="00EE0F30">
        <w:rPr>
          <w:sz w:val="28"/>
          <w:szCs w:val="28"/>
        </w:rPr>
        <w:t xml:space="preserve"> </w:t>
      </w:r>
      <w:r w:rsidR="008334ED" w:rsidRPr="00EE0F30">
        <w:rPr>
          <w:b/>
          <w:color w:val="FF0000"/>
          <w:sz w:val="28"/>
          <w:szCs w:val="28"/>
        </w:rPr>
        <w:t xml:space="preserve">Bilan moral : </w:t>
      </w:r>
    </w:p>
    <w:p w:rsidR="000C5A5D" w:rsidRPr="00EE0F30" w:rsidRDefault="000C5A5D" w:rsidP="00BC63C9">
      <w:pPr>
        <w:tabs>
          <w:tab w:val="left" w:pos="2475"/>
        </w:tabs>
        <w:spacing w:after="0"/>
        <w:jc w:val="both"/>
        <w:rPr>
          <w:b/>
          <w:color w:val="FF0000"/>
          <w:sz w:val="28"/>
          <w:szCs w:val="28"/>
        </w:rPr>
      </w:pPr>
    </w:p>
    <w:p w:rsidR="00CF71D2" w:rsidRPr="00EE0F30" w:rsidRDefault="008A083C" w:rsidP="00EE0F30">
      <w:pPr>
        <w:tabs>
          <w:tab w:val="left" w:pos="2475"/>
        </w:tabs>
        <w:jc w:val="both"/>
        <w:rPr>
          <w:sz w:val="24"/>
          <w:szCs w:val="24"/>
        </w:rPr>
      </w:pPr>
      <w:r w:rsidRPr="00EE0F30">
        <w:rPr>
          <w:sz w:val="24"/>
          <w:szCs w:val="24"/>
        </w:rPr>
        <w:t>Ce bilan</w:t>
      </w:r>
      <w:r w:rsidR="002D7839">
        <w:rPr>
          <w:sz w:val="24"/>
          <w:szCs w:val="24"/>
        </w:rPr>
        <w:t>,</w:t>
      </w:r>
      <w:r w:rsidRPr="00EE0F30">
        <w:rPr>
          <w:sz w:val="24"/>
          <w:szCs w:val="24"/>
        </w:rPr>
        <w:t xml:space="preserve"> </w:t>
      </w:r>
      <w:r w:rsidR="00D97BFF" w:rsidRPr="00EE0F30">
        <w:rPr>
          <w:sz w:val="24"/>
          <w:szCs w:val="24"/>
        </w:rPr>
        <w:t>présenté sous forme de diapos</w:t>
      </w:r>
      <w:r w:rsidR="00EE0F30">
        <w:rPr>
          <w:sz w:val="24"/>
          <w:szCs w:val="24"/>
        </w:rPr>
        <w:t>itives</w:t>
      </w:r>
      <w:r w:rsidR="002D7839">
        <w:rPr>
          <w:sz w:val="24"/>
          <w:szCs w:val="24"/>
        </w:rPr>
        <w:t>,</w:t>
      </w:r>
      <w:r w:rsidR="00D97BFF" w:rsidRPr="00EE0F30">
        <w:rPr>
          <w:sz w:val="24"/>
          <w:szCs w:val="24"/>
        </w:rPr>
        <w:t xml:space="preserve"> </w:t>
      </w:r>
      <w:r w:rsidR="00CF71D2" w:rsidRPr="00EE0F30">
        <w:rPr>
          <w:sz w:val="24"/>
          <w:szCs w:val="24"/>
        </w:rPr>
        <w:t xml:space="preserve">résume </w:t>
      </w:r>
      <w:r w:rsidR="00677F12" w:rsidRPr="00EE0F30">
        <w:rPr>
          <w:sz w:val="24"/>
          <w:szCs w:val="24"/>
        </w:rPr>
        <w:t xml:space="preserve"> tous les </w:t>
      </w:r>
      <w:r w:rsidR="005042BE" w:rsidRPr="00EE0F30">
        <w:rPr>
          <w:sz w:val="24"/>
          <w:szCs w:val="24"/>
        </w:rPr>
        <w:t>rendez-vous</w:t>
      </w:r>
      <w:r w:rsidR="00677F12" w:rsidRPr="00EE0F30">
        <w:rPr>
          <w:sz w:val="24"/>
          <w:szCs w:val="24"/>
        </w:rPr>
        <w:t xml:space="preserve"> proposés.</w:t>
      </w:r>
    </w:p>
    <w:p w:rsidR="00FF08B1" w:rsidRPr="008F3295" w:rsidRDefault="008F3295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</w:t>
      </w:r>
      <w:r w:rsidR="00B43A79" w:rsidRPr="008F3295">
        <w:rPr>
          <w:rFonts w:cs="Arial"/>
          <w:bCs/>
          <w:color w:val="000000"/>
          <w:kern w:val="24"/>
        </w:rPr>
        <w:t>9 visites  commentées des expositions de nos musées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11 sorties à la journée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1 week-end culturel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3 voyages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3 conférences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3 ateliers d’écriture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4 visites d’atelier d’artistes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5 visites et ateliers avec APA et Mille couleurs</w:t>
      </w:r>
    </w:p>
    <w:p w:rsidR="00FF08B1" w:rsidRPr="008F3295" w:rsidRDefault="00B43A79" w:rsidP="00707B90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6 séances  de cinéma en partenariat (Carré d’art musée, ESBAN, Ecrans britanniques et le </w:t>
      </w:r>
      <w:r w:rsidR="00707B90">
        <w:rPr>
          <w:rFonts w:cs="Arial"/>
          <w:bCs/>
          <w:color w:val="000000"/>
          <w:kern w:val="24"/>
        </w:rPr>
        <w:t xml:space="preserve">            </w:t>
      </w:r>
      <w:r w:rsidRPr="008F3295">
        <w:rPr>
          <w:rFonts w:cs="Arial"/>
          <w:bCs/>
          <w:color w:val="000000"/>
          <w:kern w:val="24"/>
        </w:rPr>
        <w:t>Sémaphore)</w:t>
      </w:r>
    </w:p>
    <w:p w:rsidR="00FF08B1" w:rsidRPr="008F3295" w:rsidRDefault="00B43A79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 w:rsidRPr="008F3295">
        <w:rPr>
          <w:rFonts w:cs="Arial"/>
          <w:bCs/>
          <w:color w:val="000000"/>
          <w:kern w:val="24"/>
        </w:rPr>
        <w:t xml:space="preserve"> 1 publication </w:t>
      </w:r>
    </w:p>
    <w:p w:rsidR="00FF08B1" w:rsidRPr="008F3295" w:rsidRDefault="00707B90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>
        <w:rPr>
          <w:rFonts w:cs="Arial"/>
          <w:bCs/>
          <w:color w:val="000000"/>
          <w:kern w:val="24"/>
        </w:rPr>
        <w:t xml:space="preserve"> </w:t>
      </w:r>
      <w:r w:rsidR="00B43A79" w:rsidRPr="008F3295">
        <w:rPr>
          <w:rFonts w:cs="Arial"/>
          <w:bCs/>
          <w:color w:val="000000"/>
          <w:kern w:val="24"/>
        </w:rPr>
        <w:t>5 présences sur des manifestations locales</w:t>
      </w:r>
    </w:p>
    <w:p w:rsidR="00FF08B1" w:rsidRDefault="00707B90" w:rsidP="008F3295">
      <w:pPr>
        <w:pStyle w:val="Paragraphedeliste"/>
        <w:numPr>
          <w:ilvl w:val="0"/>
          <w:numId w:val="2"/>
        </w:numPr>
        <w:rPr>
          <w:rFonts w:cs="Arial"/>
          <w:bCs/>
          <w:color w:val="000000"/>
          <w:kern w:val="24"/>
        </w:rPr>
      </w:pPr>
      <w:r>
        <w:rPr>
          <w:rFonts w:cs="Arial"/>
          <w:bCs/>
          <w:color w:val="000000"/>
          <w:kern w:val="24"/>
        </w:rPr>
        <w:t xml:space="preserve"> </w:t>
      </w:r>
      <w:r w:rsidR="00B43A79" w:rsidRPr="008F3295">
        <w:rPr>
          <w:rFonts w:cs="Arial"/>
          <w:bCs/>
          <w:color w:val="000000"/>
          <w:kern w:val="24"/>
        </w:rPr>
        <w:t>2 représentations aux institutions régionales et nationales</w:t>
      </w:r>
    </w:p>
    <w:p w:rsidR="006F0646" w:rsidRPr="008F3295" w:rsidRDefault="006F0646" w:rsidP="006F0646">
      <w:pPr>
        <w:pStyle w:val="Paragraphedeliste"/>
        <w:rPr>
          <w:rFonts w:cs="Arial"/>
          <w:bCs/>
          <w:color w:val="000000"/>
          <w:kern w:val="24"/>
        </w:rPr>
      </w:pPr>
    </w:p>
    <w:p w:rsidR="00817C97" w:rsidRPr="00760512" w:rsidRDefault="00677F12" w:rsidP="006E3272">
      <w:pPr>
        <w:tabs>
          <w:tab w:val="left" w:pos="2490"/>
        </w:tabs>
        <w:ind w:left="120"/>
        <w:jc w:val="both"/>
        <w:rPr>
          <w:sz w:val="24"/>
          <w:szCs w:val="24"/>
        </w:rPr>
      </w:pPr>
      <w:r w:rsidRPr="00760512">
        <w:rPr>
          <w:sz w:val="24"/>
          <w:szCs w:val="24"/>
        </w:rPr>
        <w:t xml:space="preserve">Les adhérents présents ne posant </w:t>
      </w:r>
      <w:r w:rsidR="00AA0173" w:rsidRPr="00760512">
        <w:rPr>
          <w:sz w:val="24"/>
          <w:szCs w:val="24"/>
        </w:rPr>
        <w:t>aucune</w:t>
      </w:r>
      <w:r w:rsidRPr="00760512">
        <w:rPr>
          <w:sz w:val="24"/>
          <w:szCs w:val="24"/>
        </w:rPr>
        <w:t xml:space="preserve"> question </w:t>
      </w:r>
      <w:r w:rsidR="00D07438" w:rsidRPr="00760512">
        <w:rPr>
          <w:sz w:val="24"/>
          <w:szCs w:val="24"/>
        </w:rPr>
        <w:t xml:space="preserve">à ce bilan moral, </w:t>
      </w:r>
      <w:r w:rsidR="00071FF4">
        <w:rPr>
          <w:sz w:val="24"/>
          <w:szCs w:val="24"/>
        </w:rPr>
        <w:t>l</w:t>
      </w:r>
      <w:r w:rsidR="00151DEA" w:rsidRPr="00760512">
        <w:rPr>
          <w:sz w:val="24"/>
          <w:szCs w:val="24"/>
        </w:rPr>
        <w:t xml:space="preserve">e quitus est accepté à l’unanimité. </w:t>
      </w:r>
    </w:p>
    <w:p w:rsidR="008736E4" w:rsidRDefault="008736E4" w:rsidP="006E3272">
      <w:pPr>
        <w:jc w:val="both"/>
        <w:rPr>
          <w:b/>
          <w:color w:val="FF0000"/>
          <w:sz w:val="20"/>
          <w:szCs w:val="20"/>
        </w:rPr>
      </w:pPr>
    </w:p>
    <w:p w:rsidR="009F6F10" w:rsidRPr="0067734A" w:rsidRDefault="002D7839" w:rsidP="00BC63C9">
      <w:pPr>
        <w:spacing w:after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Perspectives 2016</w:t>
      </w:r>
    </w:p>
    <w:p w:rsidR="00E87F41" w:rsidRPr="00FF4DEF" w:rsidRDefault="00E87F41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 plus des ac</w:t>
      </w:r>
      <w:r w:rsidR="003F6DDF">
        <w:rPr>
          <w:rFonts w:ascii="Calibri" w:hAnsi="Calibri" w:cs="Arial"/>
          <w:color w:val="000000"/>
        </w:rPr>
        <w:t xml:space="preserve">tivités habituelles </w:t>
      </w:r>
      <w:r w:rsidR="00E96A76">
        <w:rPr>
          <w:rFonts w:ascii="Calibri" w:hAnsi="Calibri" w:cs="Arial"/>
          <w:color w:val="000000"/>
        </w:rPr>
        <w:t>(</w:t>
      </w:r>
      <w:r>
        <w:rPr>
          <w:rFonts w:ascii="Calibri" w:hAnsi="Calibri" w:cs="Arial"/>
          <w:color w:val="000000"/>
        </w:rPr>
        <w:t>visites des expositions</w:t>
      </w:r>
      <w:r w:rsidR="006F0646">
        <w:rPr>
          <w:rFonts w:ascii="Calibri" w:hAnsi="Calibri" w:cs="Arial"/>
          <w:color w:val="000000"/>
        </w:rPr>
        <w:t>, sorties</w:t>
      </w:r>
      <w:r w:rsidR="003F6DDF">
        <w:rPr>
          <w:rFonts w:ascii="Calibri" w:hAnsi="Calibri" w:cs="Arial"/>
          <w:color w:val="000000"/>
        </w:rPr>
        <w:t>, visites d’ateliers d’artistes</w:t>
      </w:r>
      <w:r w:rsidR="00E96A76">
        <w:rPr>
          <w:rFonts w:ascii="Calibri" w:hAnsi="Calibri" w:cs="Arial"/>
          <w:color w:val="000000"/>
        </w:rPr>
        <w:t>,</w:t>
      </w:r>
      <w:r w:rsidR="00E96A76" w:rsidRPr="00E96A76">
        <w:rPr>
          <w:rFonts w:ascii="Calibri" w:hAnsi="Calibri" w:cs="Arial"/>
          <w:color w:val="000000"/>
        </w:rPr>
        <w:t xml:space="preserve"> </w:t>
      </w:r>
      <w:r w:rsidR="00E96A76">
        <w:rPr>
          <w:rFonts w:ascii="Calibri" w:hAnsi="Calibri" w:cs="Arial"/>
          <w:color w:val="000000"/>
        </w:rPr>
        <w:t xml:space="preserve">conférences et animations organisées  en partenariat avec Carré d’Art Musée </w:t>
      </w:r>
      <w:r>
        <w:rPr>
          <w:rFonts w:ascii="Calibri" w:hAnsi="Calibri" w:cs="Arial"/>
          <w:color w:val="000000"/>
        </w:rPr>
        <w:t>…)</w:t>
      </w:r>
    </w:p>
    <w:p w:rsidR="00FA1504" w:rsidRDefault="00DB0296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 w:rsidRPr="00FF4DEF">
        <w:rPr>
          <w:color w:val="000000"/>
        </w:rPr>
        <w:t>►</w:t>
      </w:r>
      <w:r w:rsidR="002D7839">
        <w:rPr>
          <w:rFonts w:ascii="Calibri" w:hAnsi="Calibri" w:cs="Arial"/>
          <w:color w:val="000000"/>
        </w:rPr>
        <w:t>Le grand voyage 2016</w:t>
      </w:r>
      <w:r w:rsidR="00FA1504" w:rsidRPr="00FF4DEF">
        <w:rPr>
          <w:rFonts w:ascii="Calibri" w:hAnsi="Calibri" w:cs="Arial"/>
          <w:color w:val="000000"/>
        </w:rPr>
        <w:t xml:space="preserve"> </w:t>
      </w:r>
      <w:r w:rsidR="002D7839">
        <w:rPr>
          <w:rFonts w:ascii="Calibri" w:hAnsi="Calibri" w:cs="Arial"/>
          <w:color w:val="000000"/>
        </w:rPr>
        <w:t>se fera à Vienne du</w:t>
      </w:r>
      <w:r w:rsidR="00F64355">
        <w:rPr>
          <w:rFonts w:ascii="Calibri" w:hAnsi="Calibri" w:cs="Arial"/>
          <w:color w:val="000000"/>
        </w:rPr>
        <w:t xml:space="preserve"> 23 au 28 août</w:t>
      </w:r>
    </w:p>
    <w:p w:rsidR="00CC6D0D" w:rsidRPr="00FF4DEF" w:rsidRDefault="00CC6D0D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 w:rsidRPr="00FF4DEF">
        <w:rPr>
          <w:color w:val="000000"/>
        </w:rPr>
        <w:t>►</w:t>
      </w:r>
      <w:r>
        <w:rPr>
          <w:rFonts w:ascii="Calibri" w:hAnsi="Calibri" w:cs="Arial"/>
          <w:color w:val="000000"/>
        </w:rPr>
        <w:t>Edition du Regardeur n°11</w:t>
      </w:r>
    </w:p>
    <w:p w:rsidR="003F6DDF" w:rsidRDefault="00DB0296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 w:rsidRPr="00FF4DEF">
        <w:rPr>
          <w:color w:val="000000"/>
        </w:rPr>
        <w:t>►</w:t>
      </w:r>
      <w:r w:rsidR="00CC6D0D">
        <w:rPr>
          <w:rFonts w:ascii="Calibri" w:hAnsi="Calibri" w:cs="Arial"/>
          <w:color w:val="000000"/>
        </w:rPr>
        <w:t>E</w:t>
      </w:r>
      <w:r w:rsidR="00E96A76">
        <w:rPr>
          <w:rFonts w:ascii="Calibri" w:hAnsi="Calibri" w:cs="Arial"/>
          <w:color w:val="000000"/>
        </w:rPr>
        <w:t>n accord avec les conservateurs</w:t>
      </w:r>
      <w:r w:rsidR="000C5A5D">
        <w:rPr>
          <w:rFonts w:ascii="Calibri" w:hAnsi="Calibri" w:cs="Arial"/>
          <w:color w:val="000000"/>
        </w:rPr>
        <w:t xml:space="preserve">, </w:t>
      </w:r>
      <w:bookmarkStart w:id="0" w:name="_GoBack"/>
      <w:bookmarkEnd w:id="0"/>
      <w:proofErr w:type="gramStart"/>
      <w:r w:rsidR="00E96A76">
        <w:rPr>
          <w:rFonts w:ascii="Calibri" w:hAnsi="Calibri" w:cs="Arial"/>
          <w:color w:val="000000"/>
        </w:rPr>
        <w:t>participer</w:t>
      </w:r>
      <w:proofErr w:type="gramEnd"/>
      <w:r w:rsidR="00CC6D0D">
        <w:rPr>
          <w:rFonts w:ascii="Calibri" w:hAnsi="Calibri" w:cs="Arial"/>
          <w:color w:val="000000"/>
        </w:rPr>
        <w:t xml:space="preserve"> à l’enrichissement des collections par l’achat ou la</w:t>
      </w:r>
      <w:r w:rsidR="00E96A76">
        <w:rPr>
          <w:rFonts w:ascii="Calibri" w:hAnsi="Calibri" w:cs="Arial"/>
          <w:color w:val="000000"/>
        </w:rPr>
        <w:t xml:space="preserve"> res</w:t>
      </w:r>
      <w:r w:rsidR="00CC6D0D">
        <w:rPr>
          <w:rFonts w:ascii="Calibri" w:hAnsi="Calibri" w:cs="Arial"/>
          <w:color w:val="000000"/>
        </w:rPr>
        <w:t xml:space="preserve">tauration d’une </w:t>
      </w:r>
      <w:r w:rsidR="00E96A76">
        <w:rPr>
          <w:rFonts w:ascii="Calibri" w:hAnsi="Calibri" w:cs="Arial"/>
          <w:color w:val="000000"/>
        </w:rPr>
        <w:t>œuvre à partir des fonds de l’association et d’une souscription.</w:t>
      </w:r>
    </w:p>
    <w:p w:rsidR="00CC6D0D" w:rsidRDefault="00CC6D0D" w:rsidP="00CC6D0D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 w:rsidRPr="00FF4DEF">
        <w:rPr>
          <w:color w:val="000000"/>
        </w:rPr>
        <w:t>►</w:t>
      </w:r>
      <w:r>
        <w:rPr>
          <w:rFonts w:ascii="Calibri" w:hAnsi="Calibri" w:cs="Arial"/>
          <w:color w:val="000000"/>
        </w:rPr>
        <w:t>Initier un partenariat avec les associations d’amis de la Collection L</w:t>
      </w:r>
      <w:r w:rsidR="00E96A76">
        <w:rPr>
          <w:rFonts w:ascii="Calibri" w:hAnsi="Calibri" w:cs="Arial"/>
          <w:color w:val="000000"/>
        </w:rPr>
        <w:t>ambert et de</w:t>
      </w:r>
      <w:r w:rsidR="00246D81">
        <w:rPr>
          <w:rFonts w:ascii="Calibri" w:hAnsi="Calibri" w:cs="Arial"/>
          <w:color w:val="000000"/>
        </w:rPr>
        <w:t xml:space="preserve"> la Fondation Vincent V</w:t>
      </w:r>
      <w:r>
        <w:rPr>
          <w:rFonts w:ascii="Calibri" w:hAnsi="Calibri" w:cs="Arial"/>
          <w:color w:val="000000"/>
        </w:rPr>
        <w:t>an Gogh déjà partenaires de Carré d’Art.</w:t>
      </w:r>
    </w:p>
    <w:p w:rsidR="00CC6D0D" w:rsidRDefault="00CC6D0D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 w:rsidRPr="00FF4DEF">
        <w:rPr>
          <w:color w:val="000000"/>
        </w:rPr>
        <w:t>►</w:t>
      </w:r>
      <w:r>
        <w:rPr>
          <w:rFonts w:ascii="Calibri" w:hAnsi="Calibri" w:cs="Arial"/>
          <w:color w:val="000000"/>
        </w:rPr>
        <w:t>Développer les échanges avec les autres associations d’amis de musée</w:t>
      </w:r>
      <w:r w:rsidR="00E96A76">
        <w:rPr>
          <w:rFonts w:ascii="Calibri" w:hAnsi="Calibri" w:cs="Arial"/>
          <w:color w:val="000000"/>
        </w:rPr>
        <w:t>.</w:t>
      </w:r>
    </w:p>
    <w:p w:rsidR="00CC6D0D" w:rsidRDefault="00CC6D0D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 w:rsidRPr="00FF4DEF">
        <w:rPr>
          <w:color w:val="000000"/>
        </w:rPr>
        <w:t>►</w:t>
      </w:r>
      <w:r w:rsidR="00E96A76">
        <w:rPr>
          <w:rFonts w:ascii="Calibri" w:hAnsi="Calibri" w:cs="Arial"/>
          <w:color w:val="000000"/>
        </w:rPr>
        <w:t>Participer</w:t>
      </w:r>
      <w:r>
        <w:rPr>
          <w:rFonts w:ascii="Calibri" w:hAnsi="Calibri" w:cs="Arial"/>
          <w:color w:val="000000"/>
        </w:rPr>
        <w:t xml:space="preserve"> au concours vidéo organisé par le Groupement des associations d’amis de musée de la région Languedoc Roussillon « Présente ton musée »</w:t>
      </w:r>
    </w:p>
    <w:p w:rsidR="00D80D4A" w:rsidRPr="00FF4DEF" w:rsidRDefault="00DB0296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rFonts w:ascii="Calibri" w:hAnsi="Calibri" w:cs="Arial"/>
          <w:color w:val="000000"/>
        </w:rPr>
      </w:pPr>
      <w:r w:rsidRPr="00FF4DEF">
        <w:rPr>
          <w:color w:val="000000"/>
        </w:rPr>
        <w:t>►</w:t>
      </w:r>
      <w:r w:rsidR="00E96A76">
        <w:rPr>
          <w:color w:val="000000"/>
        </w:rPr>
        <w:t>Suivre le</w:t>
      </w:r>
      <w:r w:rsidR="00D80D4A" w:rsidRPr="00FF4DEF">
        <w:rPr>
          <w:rFonts w:ascii="Calibri" w:hAnsi="Calibri" w:cs="Arial"/>
          <w:color w:val="000000"/>
        </w:rPr>
        <w:t xml:space="preserve"> partenariat avec l’Ecole </w:t>
      </w:r>
      <w:r w:rsidR="00503CB5" w:rsidRPr="00FF4DEF">
        <w:rPr>
          <w:rFonts w:ascii="Calibri" w:hAnsi="Calibri" w:cs="Arial"/>
          <w:color w:val="000000"/>
        </w:rPr>
        <w:t>supérieure</w:t>
      </w:r>
      <w:r w:rsidR="00D80D4A" w:rsidRPr="00FF4DEF">
        <w:rPr>
          <w:rFonts w:ascii="Calibri" w:hAnsi="Calibri" w:cs="Arial"/>
          <w:color w:val="000000"/>
        </w:rPr>
        <w:t xml:space="preserve"> des Beaux-Arts</w:t>
      </w:r>
      <w:r w:rsidR="00503CB5" w:rsidRPr="00FF4DEF">
        <w:rPr>
          <w:rFonts w:ascii="Calibri" w:hAnsi="Calibri" w:cs="Arial"/>
          <w:color w:val="000000"/>
        </w:rPr>
        <w:t xml:space="preserve"> </w:t>
      </w:r>
      <w:r w:rsidR="00FB5904">
        <w:rPr>
          <w:rFonts w:ascii="Calibri" w:hAnsi="Calibri" w:cs="Arial"/>
          <w:color w:val="000000"/>
        </w:rPr>
        <w:t>pour  les « Rencontres Critiques »</w:t>
      </w:r>
      <w:r w:rsidR="00246D81">
        <w:rPr>
          <w:rFonts w:ascii="Calibri" w:hAnsi="Calibri" w:cs="Arial"/>
          <w:color w:val="000000"/>
        </w:rPr>
        <w:t xml:space="preserve"> et me</w:t>
      </w:r>
      <w:r w:rsidR="00E96A76">
        <w:rPr>
          <w:rFonts w:ascii="Calibri" w:hAnsi="Calibri" w:cs="Arial"/>
          <w:color w:val="000000"/>
        </w:rPr>
        <w:t>ttre</w:t>
      </w:r>
      <w:r w:rsidR="00612099">
        <w:rPr>
          <w:rFonts w:ascii="Calibri" w:hAnsi="Calibri" w:cs="Arial"/>
          <w:color w:val="000000"/>
        </w:rPr>
        <w:t xml:space="preserve"> en chantier de nouveaux axes de partenariat.</w:t>
      </w:r>
    </w:p>
    <w:p w:rsidR="00D8075B" w:rsidRPr="0067734A" w:rsidRDefault="00D8075B" w:rsidP="00BC63C9">
      <w:pPr>
        <w:spacing w:after="0"/>
        <w:jc w:val="both"/>
        <w:rPr>
          <w:b/>
          <w:color w:val="FF0000"/>
          <w:sz w:val="28"/>
          <w:szCs w:val="28"/>
        </w:rPr>
      </w:pPr>
      <w:r w:rsidRPr="0067734A">
        <w:rPr>
          <w:b/>
          <w:color w:val="FF0000"/>
          <w:sz w:val="28"/>
          <w:szCs w:val="28"/>
        </w:rPr>
        <w:t>Renouvel</w:t>
      </w:r>
      <w:r w:rsidR="00CD0626" w:rsidRPr="0067734A">
        <w:rPr>
          <w:b/>
          <w:color w:val="FF0000"/>
          <w:sz w:val="28"/>
          <w:szCs w:val="28"/>
        </w:rPr>
        <w:t xml:space="preserve">lement à bulletin secret de </w:t>
      </w:r>
      <w:r w:rsidR="002D7839">
        <w:rPr>
          <w:b/>
          <w:color w:val="FF0000"/>
          <w:sz w:val="28"/>
          <w:szCs w:val="28"/>
        </w:rPr>
        <w:t>cinq</w:t>
      </w:r>
      <w:r w:rsidRPr="0067734A">
        <w:rPr>
          <w:b/>
          <w:color w:val="FF0000"/>
          <w:sz w:val="28"/>
          <w:szCs w:val="28"/>
        </w:rPr>
        <w:t xml:space="preserve"> sièges d’administrateurs :</w:t>
      </w:r>
    </w:p>
    <w:p w:rsidR="00817C97" w:rsidRPr="0067734A" w:rsidRDefault="00817C97" w:rsidP="003A0690">
      <w:pPr>
        <w:spacing w:after="0"/>
        <w:jc w:val="both"/>
        <w:rPr>
          <w:sz w:val="24"/>
          <w:szCs w:val="24"/>
        </w:rPr>
      </w:pPr>
      <w:r w:rsidRPr="0067734A">
        <w:rPr>
          <w:sz w:val="24"/>
          <w:szCs w:val="24"/>
        </w:rPr>
        <w:t xml:space="preserve">Suivant les statuts, chaque mandat étant de deux ans, les administrateurs sortant et se représentant sont : </w:t>
      </w:r>
    </w:p>
    <w:p w:rsidR="00FB2BFA" w:rsidRDefault="002D7839" w:rsidP="003A06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Mme Catherine LIGER</w:t>
      </w:r>
    </w:p>
    <w:p w:rsidR="002D7839" w:rsidRDefault="002D7839" w:rsidP="003A06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Mme Marie-Jeanne SIMONIN</w:t>
      </w:r>
    </w:p>
    <w:p w:rsidR="002D7839" w:rsidRDefault="002D7839" w:rsidP="003A06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 Daniel SIMONIN</w:t>
      </w:r>
    </w:p>
    <w:p w:rsidR="009A4FD5" w:rsidRDefault="00E96A76" w:rsidP="003A06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Lysiane BOUVARD  a démissionné</w:t>
      </w:r>
      <w:r w:rsidR="002D7839">
        <w:rPr>
          <w:sz w:val="24"/>
          <w:szCs w:val="24"/>
        </w:rPr>
        <w:t>.</w:t>
      </w:r>
    </w:p>
    <w:p w:rsidR="00817C97" w:rsidRDefault="009A4FD5" w:rsidP="003A06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Camille THOUVENOT ne se représente pas.</w:t>
      </w:r>
      <w:r w:rsidR="00817C97" w:rsidRPr="0067734A">
        <w:rPr>
          <w:sz w:val="24"/>
          <w:szCs w:val="24"/>
        </w:rPr>
        <w:t xml:space="preserve"> </w:t>
      </w:r>
    </w:p>
    <w:p w:rsidR="00817C97" w:rsidRPr="0067734A" w:rsidRDefault="009A4FD5" w:rsidP="003A06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Deux</w:t>
      </w:r>
      <w:r w:rsidR="00817C97" w:rsidRPr="0067734A">
        <w:rPr>
          <w:sz w:val="24"/>
          <w:szCs w:val="24"/>
        </w:rPr>
        <w:t xml:space="preserve"> </w:t>
      </w:r>
      <w:r w:rsidR="00CD0626" w:rsidRPr="0067734A">
        <w:rPr>
          <w:sz w:val="24"/>
          <w:szCs w:val="24"/>
        </w:rPr>
        <w:t xml:space="preserve"> candidate</w:t>
      </w:r>
      <w:r>
        <w:rPr>
          <w:sz w:val="24"/>
          <w:szCs w:val="24"/>
        </w:rPr>
        <w:t xml:space="preserve">s </w:t>
      </w:r>
      <w:r w:rsidR="001B7267" w:rsidRPr="0067734A">
        <w:rPr>
          <w:sz w:val="24"/>
          <w:szCs w:val="24"/>
        </w:rPr>
        <w:t>à jour de leur</w:t>
      </w:r>
      <w:r w:rsidR="0067734A">
        <w:rPr>
          <w:sz w:val="24"/>
          <w:szCs w:val="24"/>
        </w:rPr>
        <w:t>s</w:t>
      </w:r>
      <w:r w:rsidR="001B7267" w:rsidRPr="0067734A">
        <w:rPr>
          <w:sz w:val="24"/>
          <w:szCs w:val="24"/>
        </w:rPr>
        <w:t xml:space="preserve"> cotisation</w:t>
      </w:r>
      <w:r w:rsidR="0067734A">
        <w:rPr>
          <w:sz w:val="24"/>
          <w:szCs w:val="24"/>
        </w:rPr>
        <w:t>s</w:t>
      </w:r>
      <w:r w:rsidR="00D8075B" w:rsidRPr="0067734A">
        <w:rPr>
          <w:sz w:val="24"/>
          <w:szCs w:val="24"/>
        </w:rPr>
        <w:t xml:space="preserve"> </w:t>
      </w:r>
      <w:r w:rsidR="00CD0626" w:rsidRPr="0067734A">
        <w:rPr>
          <w:sz w:val="24"/>
          <w:szCs w:val="24"/>
        </w:rPr>
        <w:t>se présente</w:t>
      </w:r>
      <w:r w:rsidR="001B7267" w:rsidRPr="0067734A">
        <w:rPr>
          <w:sz w:val="24"/>
          <w:szCs w:val="24"/>
        </w:rPr>
        <w:t>nt</w:t>
      </w:r>
      <w:r w:rsidR="00817C97" w:rsidRPr="0067734A">
        <w:rPr>
          <w:sz w:val="24"/>
          <w:szCs w:val="24"/>
        </w:rPr>
        <w:t xml:space="preserve"> : </w:t>
      </w:r>
    </w:p>
    <w:p w:rsidR="00817C97" w:rsidRPr="0067734A" w:rsidRDefault="001B7267" w:rsidP="003A0690">
      <w:pPr>
        <w:spacing w:after="0"/>
        <w:jc w:val="both"/>
        <w:rPr>
          <w:sz w:val="24"/>
          <w:szCs w:val="24"/>
        </w:rPr>
      </w:pPr>
      <w:r w:rsidRPr="0067734A">
        <w:rPr>
          <w:sz w:val="24"/>
          <w:szCs w:val="24"/>
        </w:rPr>
        <w:t>Mme</w:t>
      </w:r>
      <w:r w:rsidR="00CD0626" w:rsidRPr="0067734A">
        <w:rPr>
          <w:sz w:val="24"/>
          <w:szCs w:val="24"/>
        </w:rPr>
        <w:t xml:space="preserve"> </w:t>
      </w:r>
      <w:r w:rsidR="009A4FD5">
        <w:rPr>
          <w:sz w:val="24"/>
          <w:szCs w:val="24"/>
        </w:rPr>
        <w:t>Géraldine DUFOURNET</w:t>
      </w:r>
      <w:r w:rsidR="00ED2564" w:rsidRPr="0067734A">
        <w:rPr>
          <w:sz w:val="24"/>
          <w:szCs w:val="24"/>
        </w:rPr>
        <w:t xml:space="preserve"> et </w:t>
      </w:r>
      <w:r w:rsidR="0067734A">
        <w:rPr>
          <w:sz w:val="24"/>
          <w:szCs w:val="24"/>
        </w:rPr>
        <w:t>M</w:t>
      </w:r>
      <w:r w:rsidR="009A4FD5">
        <w:rPr>
          <w:sz w:val="24"/>
          <w:szCs w:val="24"/>
        </w:rPr>
        <w:t>me Andrée MASSON</w:t>
      </w:r>
      <w:r w:rsidR="00A61135" w:rsidRPr="0067734A">
        <w:rPr>
          <w:sz w:val="24"/>
          <w:szCs w:val="24"/>
        </w:rPr>
        <w:t>.</w:t>
      </w:r>
    </w:p>
    <w:p w:rsidR="00ED2564" w:rsidRDefault="00ED2564" w:rsidP="003A0690">
      <w:pPr>
        <w:spacing w:after="0"/>
        <w:jc w:val="both"/>
        <w:rPr>
          <w:sz w:val="20"/>
          <w:szCs w:val="20"/>
        </w:rPr>
      </w:pPr>
    </w:p>
    <w:p w:rsidR="004A7652" w:rsidRPr="0067734A" w:rsidRDefault="00D8075B" w:rsidP="00BC63C9">
      <w:pPr>
        <w:spacing w:after="0"/>
        <w:jc w:val="both"/>
        <w:rPr>
          <w:sz w:val="24"/>
          <w:szCs w:val="24"/>
        </w:rPr>
      </w:pPr>
      <w:r w:rsidRPr="0067734A">
        <w:rPr>
          <w:i/>
          <w:sz w:val="24"/>
          <w:szCs w:val="24"/>
        </w:rPr>
        <w:t xml:space="preserve">Après le </w:t>
      </w:r>
      <w:r w:rsidR="00817C97" w:rsidRPr="0067734A">
        <w:rPr>
          <w:i/>
          <w:sz w:val="24"/>
          <w:szCs w:val="24"/>
        </w:rPr>
        <w:t>dépouillement</w:t>
      </w:r>
      <w:r w:rsidRPr="0067734A">
        <w:rPr>
          <w:i/>
          <w:sz w:val="24"/>
          <w:szCs w:val="24"/>
        </w:rPr>
        <w:t xml:space="preserve"> des bulletins, les résultats sont les suivants </w:t>
      </w:r>
      <w:r w:rsidRPr="0067734A">
        <w:rPr>
          <w:sz w:val="24"/>
          <w:szCs w:val="24"/>
        </w:rPr>
        <w:t>:</w:t>
      </w:r>
    </w:p>
    <w:p w:rsidR="00A61135" w:rsidRPr="0067734A" w:rsidRDefault="0067734A" w:rsidP="001C6080">
      <w:pPr>
        <w:spacing w:after="0"/>
        <w:jc w:val="both"/>
        <w:rPr>
          <w:sz w:val="24"/>
          <w:szCs w:val="24"/>
        </w:rPr>
      </w:pPr>
      <w:r w:rsidRPr="0067734A">
        <w:rPr>
          <w:sz w:val="24"/>
          <w:szCs w:val="24"/>
        </w:rPr>
        <w:t>Membres présents </w:t>
      </w:r>
      <w:proofErr w:type="gramStart"/>
      <w:r w:rsidRPr="0067734A">
        <w:rPr>
          <w:sz w:val="24"/>
          <w:szCs w:val="24"/>
        </w:rPr>
        <w:t>:</w:t>
      </w:r>
      <w:r w:rsidR="00AE55C5">
        <w:rPr>
          <w:sz w:val="24"/>
          <w:szCs w:val="24"/>
        </w:rPr>
        <w:t>72</w:t>
      </w:r>
      <w:proofErr w:type="gramEnd"/>
    </w:p>
    <w:p w:rsidR="00A61135" w:rsidRPr="0067734A" w:rsidRDefault="00A61135" w:rsidP="001C6080">
      <w:pPr>
        <w:spacing w:after="0"/>
        <w:jc w:val="both"/>
        <w:rPr>
          <w:sz w:val="24"/>
          <w:szCs w:val="24"/>
        </w:rPr>
      </w:pPr>
      <w:r w:rsidRPr="0067734A">
        <w:rPr>
          <w:sz w:val="24"/>
          <w:szCs w:val="24"/>
        </w:rPr>
        <w:t>Procurations</w:t>
      </w:r>
      <w:r w:rsidR="00AE55C5">
        <w:rPr>
          <w:sz w:val="24"/>
          <w:szCs w:val="24"/>
        </w:rPr>
        <w:t> : 44</w:t>
      </w:r>
    </w:p>
    <w:p w:rsidR="00817C97" w:rsidRDefault="00A61135" w:rsidP="00BC63C9">
      <w:pPr>
        <w:spacing w:after="0"/>
        <w:jc w:val="both"/>
        <w:rPr>
          <w:sz w:val="24"/>
          <w:szCs w:val="24"/>
        </w:rPr>
      </w:pPr>
      <w:r w:rsidRPr="0067734A">
        <w:rPr>
          <w:sz w:val="24"/>
          <w:szCs w:val="24"/>
        </w:rPr>
        <w:t xml:space="preserve">Sur </w:t>
      </w:r>
      <w:r w:rsidR="00AE55C5">
        <w:rPr>
          <w:sz w:val="24"/>
          <w:szCs w:val="24"/>
        </w:rPr>
        <w:t>111</w:t>
      </w:r>
      <w:r w:rsidR="004A7652" w:rsidRPr="0067734A">
        <w:rPr>
          <w:sz w:val="24"/>
          <w:szCs w:val="24"/>
        </w:rPr>
        <w:t xml:space="preserve"> votes exprimés : </w:t>
      </w:r>
    </w:p>
    <w:p w:rsidR="0067734A" w:rsidRPr="0067734A" w:rsidRDefault="0067734A" w:rsidP="006E32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734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E19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NON</w:t>
      </w:r>
      <w:r w:rsidRPr="0067734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2E19B6">
        <w:rPr>
          <w:b/>
          <w:sz w:val="24"/>
          <w:szCs w:val="24"/>
        </w:rPr>
        <w:t xml:space="preserve">  </w:t>
      </w:r>
      <w:r w:rsidRPr="0067734A">
        <w:rPr>
          <w:b/>
          <w:sz w:val="24"/>
          <w:szCs w:val="24"/>
        </w:rPr>
        <w:t>OUI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7"/>
      </w:tblGrid>
      <w:tr w:rsidR="0067734A" w:rsidRPr="000C728D" w:rsidTr="00BC63C9">
        <w:trPr>
          <w:trHeight w:val="2181"/>
        </w:trPr>
        <w:tc>
          <w:tcPr>
            <w:tcW w:w="7325" w:type="dxa"/>
          </w:tcPr>
          <w:tbl>
            <w:tblPr>
              <w:tblW w:w="73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1232"/>
              <w:gridCol w:w="1232"/>
            </w:tblGrid>
            <w:tr w:rsidR="0067734A" w:rsidRPr="000C728D" w:rsidTr="00BC63C9">
              <w:trPr>
                <w:trHeight w:val="339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</w:pPr>
                  <w:r w:rsidRPr="000C728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  <w:t>DUFOURNET Géraldine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  <w:t>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  <w:t>110</w:t>
                  </w:r>
                </w:p>
              </w:tc>
            </w:tr>
            <w:tr w:rsidR="0067734A" w:rsidRPr="000C728D" w:rsidTr="00BC63C9">
              <w:trPr>
                <w:trHeight w:val="403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</w:pPr>
                  <w:r w:rsidRPr="000C728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  <w:t>LIGER Catherine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  <w:t>109</w:t>
                  </w:r>
                </w:p>
              </w:tc>
            </w:tr>
            <w:tr w:rsidR="0067734A" w:rsidRPr="000C728D" w:rsidTr="00BC63C9">
              <w:trPr>
                <w:trHeight w:val="425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67734A" w:rsidP="00AE5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</w:pPr>
                  <w:r w:rsidRPr="000C728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AE55C5" w:rsidRPr="000C728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  <w:t>MASSON Andrée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  <w:t>109</w:t>
                  </w:r>
                </w:p>
              </w:tc>
            </w:tr>
            <w:tr w:rsidR="0067734A" w:rsidRPr="000C728D" w:rsidTr="00BC63C9">
              <w:trPr>
                <w:trHeight w:val="384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</w:pPr>
                  <w:r w:rsidRPr="000C728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  <w:t>SIMONIN Daniel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  <w:t>109</w:t>
                  </w:r>
                </w:p>
              </w:tc>
            </w:tr>
            <w:tr w:rsidR="0067734A" w:rsidRPr="000C728D" w:rsidTr="00BC63C9">
              <w:trPr>
                <w:trHeight w:val="419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</w:pPr>
                  <w:r w:rsidRPr="000C728D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fr-FR"/>
                    </w:rPr>
                    <w:t>SIMONIN Marie-Jeanne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sz w:val="32"/>
                      <w:szCs w:val="32"/>
                      <w:lang w:eastAsia="fr-FR"/>
                    </w:rPr>
                    <w:t>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734A" w:rsidRPr="000C728D" w:rsidRDefault="00AE55C5" w:rsidP="006773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</w:pPr>
                  <w:r w:rsidRPr="000C728D">
                    <w:rPr>
                      <w:rFonts w:ascii="Arial" w:eastAsia="Times New Roman" w:hAnsi="Arial" w:cs="Arial"/>
                      <w:color w:val="008000"/>
                      <w:sz w:val="32"/>
                      <w:szCs w:val="32"/>
                      <w:lang w:eastAsia="fr-FR"/>
                    </w:rPr>
                    <w:t>109</w:t>
                  </w:r>
                </w:p>
              </w:tc>
            </w:tr>
          </w:tbl>
          <w:p w:rsidR="0067734A" w:rsidRPr="000C728D" w:rsidRDefault="0067734A" w:rsidP="00A61135">
            <w:pPr>
              <w:ind w:left="-66"/>
              <w:jc w:val="both"/>
              <w:rPr>
                <w:sz w:val="20"/>
                <w:szCs w:val="20"/>
              </w:rPr>
            </w:pPr>
          </w:p>
        </w:tc>
      </w:tr>
    </w:tbl>
    <w:p w:rsidR="00A54E74" w:rsidRDefault="00A54E74" w:rsidP="00AF0BAD">
      <w:pPr>
        <w:rPr>
          <w:sz w:val="20"/>
          <w:szCs w:val="20"/>
        </w:rPr>
      </w:pPr>
    </w:p>
    <w:p w:rsidR="00247AA9" w:rsidRPr="00CF0871" w:rsidRDefault="00247AA9" w:rsidP="00AF0BAD">
      <w:pPr>
        <w:rPr>
          <w:sz w:val="24"/>
          <w:szCs w:val="24"/>
        </w:rPr>
      </w:pPr>
      <w:r w:rsidRPr="00CF0871">
        <w:rPr>
          <w:sz w:val="24"/>
          <w:szCs w:val="24"/>
        </w:rPr>
        <w:t xml:space="preserve">Les 5 candidats sont donc élus au Conseil d’Administration </w:t>
      </w:r>
    </w:p>
    <w:p w:rsidR="00655691" w:rsidRPr="0067734A" w:rsidRDefault="0067734A" w:rsidP="00AF0BAD">
      <w:pPr>
        <w:rPr>
          <w:sz w:val="24"/>
          <w:szCs w:val="24"/>
        </w:rPr>
      </w:pPr>
      <w:r>
        <w:rPr>
          <w:sz w:val="24"/>
          <w:szCs w:val="24"/>
        </w:rPr>
        <w:t>Pour terminer,</w:t>
      </w:r>
      <w:r w:rsidR="003D2DD9" w:rsidRPr="0067734A">
        <w:rPr>
          <w:sz w:val="24"/>
          <w:szCs w:val="24"/>
        </w:rPr>
        <w:t xml:space="preserve"> </w:t>
      </w:r>
      <w:r w:rsidR="00A61135" w:rsidRPr="0067734A">
        <w:rPr>
          <w:sz w:val="24"/>
          <w:szCs w:val="24"/>
        </w:rPr>
        <w:t xml:space="preserve">Dominique </w:t>
      </w:r>
      <w:r w:rsidR="00803702">
        <w:rPr>
          <w:sz w:val="24"/>
          <w:szCs w:val="24"/>
        </w:rPr>
        <w:t>TREISSEDE</w:t>
      </w:r>
      <w:r w:rsidR="003D2DD9" w:rsidRPr="0067734A">
        <w:rPr>
          <w:sz w:val="24"/>
          <w:szCs w:val="24"/>
        </w:rPr>
        <w:t xml:space="preserve"> </w:t>
      </w:r>
      <w:r w:rsidR="00AF0BAD" w:rsidRPr="0067734A">
        <w:rPr>
          <w:sz w:val="24"/>
          <w:szCs w:val="24"/>
        </w:rPr>
        <w:t xml:space="preserve"> invitent les amis présents à </w:t>
      </w:r>
      <w:r>
        <w:rPr>
          <w:sz w:val="24"/>
          <w:szCs w:val="24"/>
        </w:rPr>
        <w:t>partager le verre</w:t>
      </w:r>
      <w:r w:rsidR="003D2DD9" w:rsidRPr="0067734A">
        <w:rPr>
          <w:sz w:val="24"/>
          <w:szCs w:val="24"/>
        </w:rPr>
        <w:t xml:space="preserve"> de l’amitié au restaurant « Ciel de Nîme</w:t>
      </w:r>
      <w:r w:rsidR="00AF0BAD" w:rsidRPr="0067734A">
        <w:rPr>
          <w:sz w:val="24"/>
          <w:szCs w:val="24"/>
        </w:rPr>
        <w:t>s ».</w:t>
      </w:r>
    </w:p>
    <w:p w:rsidR="006E3272" w:rsidRPr="0067734A" w:rsidRDefault="00AF0BAD" w:rsidP="006E3272">
      <w:pPr>
        <w:jc w:val="both"/>
        <w:rPr>
          <w:sz w:val="24"/>
          <w:szCs w:val="24"/>
        </w:rPr>
      </w:pPr>
      <w:r w:rsidRPr="0067734A">
        <w:rPr>
          <w:sz w:val="24"/>
          <w:szCs w:val="24"/>
        </w:rPr>
        <w:t xml:space="preserve">La séance est levée à </w:t>
      </w:r>
      <w:r w:rsidR="00247AA9">
        <w:rPr>
          <w:sz w:val="24"/>
          <w:szCs w:val="24"/>
        </w:rPr>
        <w:t>19h45</w:t>
      </w:r>
      <w:r w:rsidRPr="0067734A">
        <w:rPr>
          <w:sz w:val="24"/>
          <w:szCs w:val="24"/>
        </w:rPr>
        <w:t xml:space="preserve">. </w:t>
      </w:r>
    </w:p>
    <w:sectPr w:rsidR="006E3272" w:rsidRPr="0067734A" w:rsidSect="001C608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062"/>
    <w:multiLevelType w:val="hybridMultilevel"/>
    <w:tmpl w:val="9EBADE9A"/>
    <w:lvl w:ilvl="0" w:tplc="39D8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E6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6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6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8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8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E21216"/>
    <w:multiLevelType w:val="hybridMultilevel"/>
    <w:tmpl w:val="A4AE4D1C"/>
    <w:lvl w:ilvl="0" w:tplc="D1DA0F2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87E2264"/>
    <w:multiLevelType w:val="hybridMultilevel"/>
    <w:tmpl w:val="08B20626"/>
    <w:lvl w:ilvl="0" w:tplc="26B0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6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0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0A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C916F1"/>
    <w:multiLevelType w:val="hybridMultilevel"/>
    <w:tmpl w:val="EB5CBD16"/>
    <w:lvl w:ilvl="0" w:tplc="3C5CEEC6">
      <w:start w:val="2"/>
      <w:numFmt w:val="bullet"/>
      <w:lvlText w:val="-"/>
      <w:lvlJc w:val="left"/>
      <w:pPr>
        <w:ind w:left="195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755B75AC"/>
    <w:multiLevelType w:val="hybridMultilevel"/>
    <w:tmpl w:val="521EB796"/>
    <w:lvl w:ilvl="0" w:tplc="62E2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D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2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2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6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8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FD"/>
    <w:rsid w:val="00071FF4"/>
    <w:rsid w:val="000C5A5D"/>
    <w:rsid w:val="000C728D"/>
    <w:rsid w:val="000D610F"/>
    <w:rsid w:val="000F5348"/>
    <w:rsid w:val="00151DEA"/>
    <w:rsid w:val="0017335D"/>
    <w:rsid w:val="0018787F"/>
    <w:rsid w:val="001B7267"/>
    <w:rsid w:val="001C6080"/>
    <w:rsid w:val="001F2A59"/>
    <w:rsid w:val="001F5E5B"/>
    <w:rsid w:val="002035CA"/>
    <w:rsid w:val="00246D81"/>
    <w:rsid w:val="00247AA9"/>
    <w:rsid w:val="00282D40"/>
    <w:rsid w:val="002D7839"/>
    <w:rsid w:val="002E19B6"/>
    <w:rsid w:val="003A0690"/>
    <w:rsid w:val="003D2DD9"/>
    <w:rsid w:val="003F6189"/>
    <w:rsid w:val="003F6DDF"/>
    <w:rsid w:val="00435D72"/>
    <w:rsid w:val="0044413C"/>
    <w:rsid w:val="004A7652"/>
    <w:rsid w:val="004B4D25"/>
    <w:rsid w:val="00503CB5"/>
    <w:rsid w:val="005042BE"/>
    <w:rsid w:val="005060F2"/>
    <w:rsid w:val="00546AF9"/>
    <w:rsid w:val="00594842"/>
    <w:rsid w:val="00612099"/>
    <w:rsid w:val="00641B1F"/>
    <w:rsid w:val="00655691"/>
    <w:rsid w:val="0067734A"/>
    <w:rsid w:val="00677F12"/>
    <w:rsid w:val="006E3272"/>
    <w:rsid w:val="006F0646"/>
    <w:rsid w:val="00707B90"/>
    <w:rsid w:val="007556AF"/>
    <w:rsid w:val="00755E6B"/>
    <w:rsid w:val="00760512"/>
    <w:rsid w:val="00771217"/>
    <w:rsid w:val="0077219A"/>
    <w:rsid w:val="007D1FFD"/>
    <w:rsid w:val="007E0220"/>
    <w:rsid w:val="00803702"/>
    <w:rsid w:val="00817C97"/>
    <w:rsid w:val="00820780"/>
    <w:rsid w:val="008334ED"/>
    <w:rsid w:val="00855ECE"/>
    <w:rsid w:val="008736E4"/>
    <w:rsid w:val="00892030"/>
    <w:rsid w:val="008A083C"/>
    <w:rsid w:val="008F3295"/>
    <w:rsid w:val="00965375"/>
    <w:rsid w:val="009934F3"/>
    <w:rsid w:val="009A2261"/>
    <w:rsid w:val="009A4FD5"/>
    <w:rsid w:val="009E2E8F"/>
    <w:rsid w:val="009F6F10"/>
    <w:rsid w:val="00A20AF9"/>
    <w:rsid w:val="00A54E74"/>
    <w:rsid w:val="00A61135"/>
    <w:rsid w:val="00A7713D"/>
    <w:rsid w:val="00A95283"/>
    <w:rsid w:val="00AA0173"/>
    <w:rsid w:val="00AE55C5"/>
    <w:rsid w:val="00AF0BAD"/>
    <w:rsid w:val="00B113B4"/>
    <w:rsid w:val="00B43A79"/>
    <w:rsid w:val="00B4642A"/>
    <w:rsid w:val="00B51369"/>
    <w:rsid w:val="00BB30ED"/>
    <w:rsid w:val="00BB65B1"/>
    <w:rsid w:val="00BC63C9"/>
    <w:rsid w:val="00C51F8F"/>
    <w:rsid w:val="00CC6D0D"/>
    <w:rsid w:val="00CD0626"/>
    <w:rsid w:val="00CD072B"/>
    <w:rsid w:val="00CF0871"/>
    <w:rsid w:val="00CF71D2"/>
    <w:rsid w:val="00D07438"/>
    <w:rsid w:val="00D175DA"/>
    <w:rsid w:val="00D217DA"/>
    <w:rsid w:val="00D24AC3"/>
    <w:rsid w:val="00D6310F"/>
    <w:rsid w:val="00D8075B"/>
    <w:rsid w:val="00D80D4A"/>
    <w:rsid w:val="00D97797"/>
    <w:rsid w:val="00D97BFF"/>
    <w:rsid w:val="00DB0296"/>
    <w:rsid w:val="00E528E2"/>
    <w:rsid w:val="00E87F41"/>
    <w:rsid w:val="00E96A76"/>
    <w:rsid w:val="00EA0B12"/>
    <w:rsid w:val="00EB291A"/>
    <w:rsid w:val="00ED2564"/>
    <w:rsid w:val="00EE0F30"/>
    <w:rsid w:val="00F11273"/>
    <w:rsid w:val="00F21E1D"/>
    <w:rsid w:val="00F26794"/>
    <w:rsid w:val="00F47522"/>
    <w:rsid w:val="00F64355"/>
    <w:rsid w:val="00F75739"/>
    <w:rsid w:val="00FA1504"/>
    <w:rsid w:val="00FB2BFA"/>
    <w:rsid w:val="00FB5904"/>
    <w:rsid w:val="00FF08B1"/>
    <w:rsid w:val="00FF3385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7C97"/>
    <w:rPr>
      <w:color w:val="0000FF"/>
      <w:u w:val="single"/>
    </w:rPr>
  </w:style>
  <w:style w:type="paragraph" w:customStyle="1" w:styleId="bodytext">
    <w:name w:val="bodytext"/>
    <w:basedOn w:val="Normal"/>
    <w:rsid w:val="0081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7C97"/>
    <w:rPr>
      <w:color w:val="0000FF"/>
      <w:u w:val="single"/>
    </w:rPr>
  </w:style>
  <w:style w:type="paragraph" w:customStyle="1" w:styleId="bodytext">
    <w:name w:val="bodytext"/>
    <w:basedOn w:val="Normal"/>
    <w:rsid w:val="0081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6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7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6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6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34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12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0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5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701B-AC34-4C87-814A-94E6389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DERONNE</dc:creator>
  <cp:lastModifiedBy>Daniel</cp:lastModifiedBy>
  <cp:revision>4</cp:revision>
  <cp:lastPrinted>2015-01-26T13:02:00Z</cp:lastPrinted>
  <dcterms:created xsi:type="dcterms:W3CDTF">2016-01-27T14:44:00Z</dcterms:created>
  <dcterms:modified xsi:type="dcterms:W3CDTF">2016-01-27T14:50:00Z</dcterms:modified>
</cp:coreProperties>
</file>